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8FF" w:rsidRDefault="00BF08FF" w:rsidP="00BF08FF">
      <w:pPr>
        <w:spacing w:line="480" w:lineRule="auto"/>
        <w:rPr>
          <w:rFonts w:ascii="Times New Roman" w:hAnsi="Times New Roman" w:cs="Times New Roman"/>
          <w:sz w:val="24"/>
          <w:szCs w:val="24"/>
        </w:rPr>
      </w:pPr>
      <w:r>
        <w:rPr>
          <w:rFonts w:ascii="Times New Roman" w:hAnsi="Times New Roman" w:cs="Times New Roman"/>
          <w:sz w:val="24"/>
          <w:szCs w:val="24"/>
        </w:rPr>
        <w:t>First and Last Name</w:t>
      </w:r>
    </w:p>
    <w:p w:rsidR="00BF08FF" w:rsidRDefault="00BF08FF" w:rsidP="00BF08FF">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BF08FF" w:rsidRDefault="00BF08FF" w:rsidP="00BF08FF">
      <w:pPr>
        <w:spacing w:line="480" w:lineRule="auto"/>
        <w:rPr>
          <w:rFonts w:ascii="Times New Roman" w:hAnsi="Times New Roman" w:cs="Times New Roman"/>
          <w:sz w:val="24"/>
          <w:szCs w:val="24"/>
        </w:rPr>
      </w:pPr>
      <w:r>
        <w:rPr>
          <w:rFonts w:ascii="Times New Roman" w:hAnsi="Times New Roman" w:cs="Times New Roman"/>
          <w:sz w:val="24"/>
          <w:szCs w:val="24"/>
        </w:rPr>
        <w:t>Class</w:t>
      </w:r>
    </w:p>
    <w:p w:rsidR="00BF08FF" w:rsidRPr="00BF08FF" w:rsidRDefault="00BF08FF" w:rsidP="00BF08F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26A0F" w:rsidRPr="00BF08FF" w:rsidRDefault="00331D44" w:rsidP="00D235C4">
      <w:pPr>
        <w:spacing w:line="480" w:lineRule="auto"/>
        <w:jc w:val="center"/>
        <w:rPr>
          <w:rFonts w:ascii="Times New Roman" w:hAnsi="Times New Roman" w:cs="Times New Roman"/>
          <w:sz w:val="24"/>
          <w:szCs w:val="24"/>
        </w:rPr>
      </w:pPr>
      <w:r w:rsidRPr="00BF08FF">
        <w:rPr>
          <w:rFonts w:ascii="Times New Roman" w:hAnsi="Times New Roman" w:cs="Times New Roman"/>
          <w:sz w:val="24"/>
          <w:szCs w:val="24"/>
        </w:rPr>
        <w:t>Introduction</w:t>
      </w:r>
    </w:p>
    <w:p w:rsidR="00331D44" w:rsidRDefault="00331D44" w:rsidP="00D235C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only history a man knows for certain is th</w:t>
      </w:r>
      <w:r w:rsidR="00A215FC">
        <w:rPr>
          <w:rFonts w:ascii="Times New Roman" w:hAnsi="Times New Roman" w:cs="Times New Roman"/>
          <w:sz w:val="24"/>
          <w:szCs w:val="24"/>
        </w:rPr>
        <w:t>e</w:t>
      </w:r>
      <w:r>
        <w:rPr>
          <w:rFonts w:ascii="Times New Roman" w:hAnsi="Times New Roman" w:cs="Times New Roman"/>
          <w:sz w:val="24"/>
          <w:szCs w:val="24"/>
        </w:rPr>
        <w:t xml:space="preserve"> small part he owns for himself. These </w:t>
      </w:r>
      <w:r w:rsidR="00407C9B">
        <w:rPr>
          <w:rFonts w:ascii="Times New Roman" w:hAnsi="Times New Roman" w:cs="Times New Roman"/>
          <w:sz w:val="24"/>
          <w:szCs w:val="24"/>
        </w:rPr>
        <w:t>are words of</w:t>
      </w:r>
      <w:r>
        <w:rPr>
          <w:rFonts w:ascii="Times New Roman" w:hAnsi="Times New Roman" w:cs="Times New Roman"/>
          <w:sz w:val="24"/>
          <w:szCs w:val="24"/>
        </w:rPr>
        <w:t xml:space="preserve"> Jacob Wheeler in the trailer ‘Into the West</w:t>
      </w:r>
      <w:r w:rsidR="00A215FC">
        <w:rPr>
          <w:rFonts w:ascii="Times New Roman" w:hAnsi="Times New Roman" w:cs="Times New Roman"/>
          <w:sz w:val="24"/>
          <w:szCs w:val="24"/>
        </w:rPr>
        <w:t>.’</w:t>
      </w:r>
      <w:r>
        <w:rPr>
          <w:rFonts w:ascii="Times New Roman" w:hAnsi="Times New Roman" w:cs="Times New Roman"/>
          <w:sz w:val="24"/>
          <w:szCs w:val="24"/>
        </w:rPr>
        <w:t xml:space="preserve"> The two films</w:t>
      </w:r>
      <w:r w:rsidR="00A215FC">
        <w:rPr>
          <w:rFonts w:ascii="Times New Roman" w:hAnsi="Times New Roman" w:cs="Times New Roman"/>
          <w:sz w:val="24"/>
          <w:szCs w:val="24"/>
        </w:rPr>
        <w:t>,</w:t>
      </w:r>
      <w:r>
        <w:rPr>
          <w:rFonts w:ascii="Times New Roman" w:hAnsi="Times New Roman" w:cs="Times New Roman"/>
          <w:sz w:val="24"/>
          <w:szCs w:val="24"/>
        </w:rPr>
        <w:t xml:space="preserve"> </w:t>
      </w:r>
      <w:r w:rsidR="004D6980">
        <w:rPr>
          <w:rFonts w:ascii="Times New Roman" w:hAnsi="Times New Roman" w:cs="Times New Roman"/>
          <w:sz w:val="24"/>
          <w:szCs w:val="24"/>
        </w:rPr>
        <w:t>into</w:t>
      </w:r>
      <w:r>
        <w:rPr>
          <w:rFonts w:ascii="Times New Roman" w:hAnsi="Times New Roman" w:cs="Times New Roman"/>
          <w:sz w:val="24"/>
          <w:szCs w:val="24"/>
        </w:rPr>
        <w:t xml:space="preserve"> the west and Precious Knowledge</w:t>
      </w:r>
      <w:r w:rsidR="00A215FC">
        <w:rPr>
          <w:rFonts w:ascii="Times New Roman" w:hAnsi="Times New Roman" w:cs="Times New Roman"/>
          <w:sz w:val="24"/>
          <w:szCs w:val="24"/>
        </w:rPr>
        <w:t>,</w:t>
      </w:r>
      <w:r>
        <w:rPr>
          <w:rFonts w:ascii="Times New Roman" w:hAnsi="Times New Roman" w:cs="Times New Roman"/>
          <w:sz w:val="24"/>
          <w:szCs w:val="24"/>
        </w:rPr>
        <w:t xml:space="preserve"> present a tough argument and significance of colonial formation. They both bring out the effect of colonial formations on the lives and education of </w:t>
      </w:r>
      <w:r w:rsidR="004D6980">
        <w:rPr>
          <w:rFonts w:ascii="Times New Roman" w:hAnsi="Times New Roman" w:cs="Times New Roman"/>
          <w:sz w:val="24"/>
          <w:szCs w:val="24"/>
        </w:rPr>
        <w:t>Native</w:t>
      </w:r>
      <w:r>
        <w:rPr>
          <w:rFonts w:ascii="Times New Roman" w:hAnsi="Times New Roman" w:cs="Times New Roman"/>
          <w:sz w:val="24"/>
          <w:szCs w:val="24"/>
        </w:rPr>
        <w:t xml:space="preserve"> American students. They show that colonialism affected the curriculums in the various schools and even led to </w:t>
      </w:r>
      <w:r w:rsidR="00A215FC">
        <w:rPr>
          <w:rFonts w:ascii="Times New Roman" w:hAnsi="Times New Roman" w:cs="Times New Roman"/>
          <w:sz w:val="24"/>
          <w:szCs w:val="24"/>
        </w:rPr>
        <w:t xml:space="preserve">the </w:t>
      </w:r>
      <w:r w:rsidR="004D6980">
        <w:rPr>
          <w:rFonts w:ascii="Times New Roman" w:hAnsi="Times New Roman" w:cs="Times New Roman"/>
          <w:sz w:val="24"/>
          <w:szCs w:val="24"/>
        </w:rPr>
        <w:t>banning of</w:t>
      </w:r>
      <w:r>
        <w:rPr>
          <w:rFonts w:ascii="Times New Roman" w:hAnsi="Times New Roman" w:cs="Times New Roman"/>
          <w:sz w:val="24"/>
          <w:szCs w:val="24"/>
        </w:rPr>
        <w:t xml:space="preserve"> learning in some cases. Specifically</w:t>
      </w:r>
      <w:r w:rsidR="00A215FC">
        <w:rPr>
          <w:rFonts w:ascii="Times New Roman" w:hAnsi="Times New Roman" w:cs="Times New Roman"/>
          <w:sz w:val="24"/>
          <w:szCs w:val="24"/>
        </w:rPr>
        <w:t>,</w:t>
      </w:r>
      <w:r>
        <w:rPr>
          <w:rFonts w:ascii="Times New Roman" w:hAnsi="Times New Roman" w:cs="Times New Roman"/>
          <w:sz w:val="24"/>
          <w:szCs w:val="24"/>
        </w:rPr>
        <w:t xml:space="preserve"> in the Precious Knowledge trailer, we are going to have an insight into the controversy surrounding the Mexican-American studies (MAS), or RAZA studies, program in Tuscon, Arizona. </w:t>
      </w:r>
      <w:r w:rsidR="00437EAA">
        <w:rPr>
          <w:rFonts w:ascii="Times New Roman" w:hAnsi="Times New Roman" w:cs="Times New Roman"/>
          <w:sz w:val="24"/>
          <w:szCs w:val="24"/>
        </w:rPr>
        <w:t>In this article</w:t>
      </w:r>
      <w:r w:rsidR="00A215FC">
        <w:rPr>
          <w:rFonts w:ascii="Times New Roman" w:hAnsi="Times New Roman" w:cs="Times New Roman"/>
          <w:sz w:val="24"/>
          <w:szCs w:val="24"/>
        </w:rPr>
        <w:t>,</w:t>
      </w:r>
      <w:r w:rsidR="00437EAA">
        <w:rPr>
          <w:rFonts w:ascii="Times New Roman" w:hAnsi="Times New Roman" w:cs="Times New Roman"/>
          <w:sz w:val="24"/>
          <w:szCs w:val="24"/>
        </w:rPr>
        <w:t xml:space="preserve"> the focus is on how the colonial issues affected education for the students, the youth, and the teachers and how they resisted against the leaders and colonial masters.</w:t>
      </w:r>
    </w:p>
    <w:p w:rsidR="009A7353" w:rsidRDefault="009A7353" w:rsidP="00D235C4">
      <w:pPr>
        <w:spacing w:line="480" w:lineRule="auto"/>
        <w:rPr>
          <w:rFonts w:ascii="Times New Roman" w:hAnsi="Times New Roman" w:cs="Times New Roman"/>
          <w:b/>
          <w:sz w:val="24"/>
          <w:szCs w:val="24"/>
        </w:rPr>
      </w:pPr>
      <w:r w:rsidRPr="009A7353">
        <w:rPr>
          <w:rFonts w:ascii="Times New Roman" w:hAnsi="Times New Roman" w:cs="Times New Roman"/>
          <w:b/>
          <w:sz w:val="24"/>
          <w:szCs w:val="24"/>
        </w:rPr>
        <w:t>Impact of Colonial Formation on Education of Native American and Mexican students</w:t>
      </w:r>
    </w:p>
    <w:p w:rsidR="009A7353" w:rsidRDefault="009A7353" w:rsidP="00D235C4">
      <w:pPr>
        <w:spacing w:line="480" w:lineRule="auto"/>
        <w:rPr>
          <w:rFonts w:ascii="Times New Roman" w:hAnsi="Times New Roman" w:cs="Times New Roman"/>
          <w:sz w:val="24"/>
          <w:szCs w:val="24"/>
        </w:rPr>
      </w:pPr>
      <w:r>
        <w:rPr>
          <w:rFonts w:ascii="Times New Roman" w:hAnsi="Times New Roman" w:cs="Times New Roman"/>
          <w:sz w:val="24"/>
          <w:szCs w:val="24"/>
        </w:rPr>
        <w:tab/>
        <w:t>In 1879, Richard Henry</w:t>
      </w:r>
      <w:r w:rsidR="00862230">
        <w:rPr>
          <w:rFonts w:ascii="Times New Roman" w:hAnsi="Times New Roman" w:cs="Times New Roman"/>
          <w:sz w:val="24"/>
          <w:szCs w:val="24"/>
        </w:rPr>
        <w:t xml:space="preserve"> Pratt</w:t>
      </w:r>
      <w:r w:rsidR="00A215FC">
        <w:rPr>
          <w:rFonts w:ascii="Times New Roman" w:hAnsi="Times New Roman" w:cs="Times New Roman"/>
          <w:sz w:val="24"/>
          <w:szCs w:val="24"/>
        </w:rPr>
        <w:t>,</w:t>
      </w:r>
      <w:r>
        <w:rPr>
          <w:rFonts w:ascii="Times New Roman" w:hAnsi="Times New Roman" w:cs="Times New Roman"/>
          <w:sz w:val="24"/>
          <w:szCs w:val="24"/>
        </w:rPr>
        <w:t xml:space="preserve"> after returning to Hillsgate</w:t>
      </w:r>
      <w:r w:rsidR="00A215FC">
        <w:rPr>
          <w:rFonts w:ascii="Times New Roman" w:hAnsi="Times New Roman" w:cs="Times New Roman"/>
          <w:sz w:val="24"/>
          <w:szCs w:val="24"/>
        </w:rPr>
        <w:t>,</w:t>
      </w:r>
      <w:r>
        <w:rPr>
          <w:rFonts w:ascii="Times New Roman" w:hAnsi="Times New Roman" w:cs="Times New Roman"/>
          <w:sz w:val="24"/>
          <w:szCs w:val="24"/>
        </w:rPr>
        <w:t xml:space="preserve"> invited Robert and Clara to teach with him at an experimental school in Pennsylvania</w:t>
      </w:r>
      <w:r w:rsidR="00862230">
        <w:rPr>
          <w:rFonts w:ascii="Times New Roman" w:hAnsi="Times New Roman" w:cs="Times New Roman"/>
          <w:sz w:val="24"/>
          <w:szCs w:val="24"/>
        </w:rPr>
        <w:t>. The main purpose was to make the Native American children civilized. He persu</w:t>
      </w:r>
      <w:r w:rsidR="00407C9B">
        <w:rPr>
          <w:rFonts w:ascii="Times New Roman" w:hAnsi="Times New Roman" w:cs="Times New Roman"/>
          <w:sz w:val="24"/>
          <w:szCs w:val="24"/>
        </w:rPr>
        <w:t>ades</w:t>
      </w:r>
      <w:r w:rsidR="00862230">
        <w:rPr>
          <w:rFonts w:ascii="Times New Roman" w:hAnsi="Times New Roman" w:cs="Times New Roman"/>
          <w:sz w:val="24"/>
          <w:szCs w:val="24"/>
        </w:rPr>
        <w:t xml:space="preserve"> </w:t>
      </w:r>
      <w:r w:rsidR="00407C9B">
        <w:rPr>
          <w:rFonts w:ascii="Times New Roman" w:hAnsi="Times New Roman" w:cs="Times New Roman"/>
          <w:sz w:val="24"/>
          <w:szCs w:val="24"/>
        </w:rPr>
        <w:t>Lakota</w:t>
      </w:r>
      <w:r w:rsidR="00862230">
        <w:rPr>
          <w:rFonts w:ascii="Times New Roman" w:hAnsi="Times New Roman" w:cs="Times New Roman"/>
          <w:sz w:val="24"/>
          <w:szCs w:val="24"/>
        </w:rPr>
        <w:t xml:space="preserve"> that children ought to learn the white man’s ways. He </w:t>
      </w:r>
      <w:r w:rsidR="004D6980">
        <w:rPr>
          <w:rFonts w:ascii="Times New Roman" w:hAnsi="Times New Roman" w:cs="Times New Roman"/>
          <w:sz w:val="24"/>
          <w:szCs w:val="24"/>
        </w:rPr>
        <w:t>takes 125 Lakota children to</w:t>
      </w:r>
      <w:r w:rsidR="00862230">
        <w:rPr>
          <w:rFonts w:ascii="Times New Roman" w:hAnsi="Times New Roman" w:cs="Times New Roman"/>
          <w:sz w:val="24"/>
          <w:szCs w:val="24"/>
        </w:rPr>
        <w:t xml:space="preserve"> the Carlisle Indian Industrial School in Carlisle, Pennsylvania. Voices That Carry, one of the children</w:t>
      </w:r>
      <w:r w:rsidR="00A215FC">
        <w:rPr>
          <w:rFonts w:ascii="Times New Roman" w:hAnsi="Times New Roman" w:cs="Times New Roman"/>
          <w:sz w:val="24"/>
          <w:szCs w:val="24"/>
        </w:rPr>
        <w:t>,</w:t>
      </w:r>
      <w:r w:rsidR="00862230">
        <w:rPr>
          <w:rFonts w:ascii="Times New Roman" w:hAnsi="Times New Roman" w:cs="Times New Roman"/>
          <w:sz w:val="24"/>
          <w:szCs w:val="24"/>
        </w:rPr>
        <w:t xml:space="preserve"> encourages the other Native Americans to </w:t>
      </w:r>
      <w:r w:rsidR="00862230">
        <w:rPr>
          <w:rFonts w:ascii="Times New Roman" w:hAnsi="Times New Roman" w:cs="Times New Roman"/>
          <w:sz w:val="24"/>
          <w:szCs w:val="24"/>
        </w:rPr>
        <w:lastRenderedPageBreak/>
        <w:t xml:space="preserve">resist assimilation. Pratt is disappointed by the efforts that Voices That </w:t>
      </w:r>
      <w:r w:rsidR="00A215FC">
        <w:rPr>
          <w:rFonts w:ascii="Times New Roman" w:hAnsi="Times New Roman" w:cs="Times New Roman"/>
          <w:sz w:val="24"/>
          <w:szCs w:val="24"/>
        </w:rPr>
        <w:t>Carry</w:t>
      </w:r>
      <w:r w:rsidR="00862230">
        <w:rPr>
          <w:rFonts w:ascii="Times New Roman" w:hAnsi="Times New Roman" w:cs="Times New Roman"/>
          <w:sz w:val="24"/>
          <w:szCs w:val="24"/>
        </w:rPr>
        <w:t xml:space="preserve"> puts to undermine the process.</w:t>
      </w:r>
      <w:r w:rsidR="00A215FC">
        <w:rPr>
          <w:rFonts w:ascii="Times New Roman" w:hAnsi="Times New Roman" w:cs="Times New Roman"/>
          <w:sz w:val="24"/>
          <w:szCs w:val="24"/>
        </w:rPr>
        <w:t xml:space="preserve"> </w:t>
      </w:r>
      <w:r w:rsidR="00862230">
        <w:rPr>
          <w:rFonts w:ascii="Times New Roman" w:hAnsi="Times New Roman" w:cs="Times New Roman"/>
          <w:sz w:val="24"/>
          <w:szCs w:val="24"/>
        </w:rPr>
        <w:t xml:space="preserve"> Robert tries to make the boy work hard so that he can capture his people’s past. In the end</w:t>
      </w:r>
      <w:r w:rsidR="00A215FC">
        <w:rPr>
          <w:rFonts w:ascii="Times New Roman" w:hAnsi="Times New Roman" w:cs="Times New Roman"/>
          <w:sz w:val="24"/>
          <w:szCs w:val="24"/>
        </w:rPr>
        <w:t>,</w:t>
      </w:r>
      <w:r w:rsidR="00862230">
        <w:rPr>
          <w:rFonts w:ascii="Times New Roman" w:hAnsi="Times New Roman" w:cs="Times New Roman"/>
          <w:sz w:val="24"/>
          <w:szCs w:val="24"/>
        </w:rPr>
        <w:t xml:space="preserve"> this makes Voices That Carry and Robert to form </w:t>
      </w:r>
      <w:r w:rsidR="00A215FC">
        <w:rPr>
          <w:rFonts w:ascii="Times New Roman" w:hAnsi="Times New Roman" w:cs="Times New Roman"/>
          <w:sz w:val="24"/>
          <w:szCs w:val="24"/>
        </w:rPr>
        <w:t xml:space="preserve">a </w:t>
      </w:r>
      <w:r w:rsidR="00862230">
        <w:rPr>
          <w:rFonts w:ascii="Times New Roman" w:hAnsi="Times New Roman" w:cs="Times New Roman"/>
          <w:sz w:val="24"/>
          <w:szCs w:val="24"/>
        </w:rPr>
        <w:t xml:space="preserve">firm friendship. After six months of teaching, Roberts disagrees with Pratt over strict teaching methods. Roberts </w:t>
      </w:r>
      <w:r w:rsidR="001E36FF">
        <w:rPr>
          <w:rFonts w:ascii="Times New Roman" w:hAnsi="Times New Roman" w:cs="Times New Roman"/>
          <w:sz w:val="24"/>
          <w:szCs w:val="24"/>
        </w:rPr>
        <w:t>goes back home with C</w:t>
      </w:r>
      <w:r w:rsidR="00862230">
        <w:rPr>
          <w:rFonts w:ascii="Times New Roman" w:hAnsi="Times New Roman" w:cs="Times New Roman"/>
          <w:sz w:val="24"/>
          <w:szCs w:val="24"/>
        </w:rPr>
        <w:t>lara</w:t>
      </w:r>
      <w:r w:rsidR="001E36FF">
        <w:rPr>
          <w:rFonts w:ascii="Times New Roman" w:hAnsi="Times New Roman" w:cs="Times New Roman"/>
          <w:sz w:val="24"/>
          <w:szCs w:val="24"/>
        </w:rPr>
        <w:t xml:space="preserve">. Ten years later, Clara starts teaching Native American children on </w:t>
      </w:r>
      <w:r w:rsidR="00A215FC">
        <w:rPr>
          <w:rFonts w:ascii="Times New Roman" w:hAnsi="Times New Roman" w:cs="Times New Roman"/>
          <w:sz w:val="24"/>
          <w:szCs w:val="24"/>
        </w:rPr>
        <w:t xml:space="preserve">the </w:t>
      </w:r>
      <w:r w:rsidR="001E36FF">
        <w:rPr>
          <w:rFonts w:ascii="Times New Roman" w:hAnsi="Times New Roman" w:cs="Times New Roman"/>
          <w:sz w:val="24"/>
          <w:szCs w:val="24"/>
        </w:rPr>
        <w:t>reservation. Loved by the Buffalo believes that he has found the foretold prophet when a mysterious Indian inspires people with the Ghost Dance and a vision of their restored land at a Paiute reservation. The ritua</w:t>
      </w:r>
      <w:r w:rsidR="00407C9B">
        <w:rPr>
          <w:rFonts w:ascii="Times New Roman" w:hAnsi="Times New Roman" w:cs="Times New Roman"/>
          <w:sz w:val="24"/>
          <w:szCs w:val="24"/>
        </w:rPr>
        <w:t>ls stir</w:t>
      </w:r>
      <w:r w:rsidR="001E36FF">
        <w:rPr>
          <w:rFonts w:ascii="Times New Roman" w:hAnsi="Times New Roman" w:cs="Times New Roman"/>
          <w:sz w:val="24"/>
          <w:szCs w:val="24"/>
        </w:rPr>
        <w:t xml:space="preserve"> up more fear among those who wanted t</w:t>
      </w:r>
      <w:r w:rsidR="00D87520">
        <w:rPr>
          <w:rFonts w:ascii="Times New Roman" w:hAnsi="Times New Roman" w:cs="Times New Roman"/>
          <w:sz w:val="24"/>
          <w:szCs w:val="24"/>
        </w:rPr>
        <w:t>o welcome the Native Americans. Voices T</w:t>
      </w:r>
      <w:r w:rsidR="00A215FC">
        <w:rPr>
          <w:rFonts w:ascii="Times New Roman" w:hAnsi="Times New Roman" w:cs="Times New Roman"/>
          <w:sz w:val="24"/>
          <w:szCs w:val="24"/>
        </w:rPr>
        <w:t xml:space="preserve">hat Carry gets </w:t>
      </w:r>
      <w:r w:rsidR="001E36FF">
        <w:rPr>
          <w:rFonts w:ascii="Times New Roman" w:hAnsi="Times New Roman" w:cs="Times New Roman"/>
          <w:sz w:val="24"/>
          <w:szCs w:val="24"/>
        </w:rPr>
        <w:t>reun</w:t>
      </w:r>
      <w:r w:rsidR="00A215FC">
        <w:rPr>
          <w:rFonts w:ascii="Times New Roman" w:hAnsi="Times New Roman" w:cs="Times New Roman"/>
          <w:sz w:val="24"/>
          <w:szCs w:val="24"/>
        </w:rPr>
        <w:t>ited</w:t>
      </w:r>
      <w:r w:rsidR="00D87520">
        <w:rPr>
          <w:rFonts w:ascii="Times New Roman" w:hAnsi="Times New Roman" w:cs="Times New Roman"/>
          <w:sz w:val="24"/>
          <w:szCs w:val="24"/>
        </w:rPr>
        <w:t xml:space="preserve"> with his brother Red Lance</w:t>
      </w:r>
      <w:r w:rsidR="00A215FC">
        <w:rPr>
          <w:rFonts w:ascii="Times New Roman" w:hAnsi="Times New Roman" w:cs="Times New Roman"/>
          <w:sz w:val="24"/>
          <w:szCs w:val="24"/>
        </w:rPr>
        <w:t>,</w:t>
      </w:r>
      <w:r w:rsidR="00D87520">
        <w:rPr>
          <w:rFonts w:ascii="Times New Roman" w:hAnsi="Times New Roman" w:cs="Times New Roman"/>
          <w:sz w:val="24"/>
          <w:szCs w:val="24"/>
        </w:rPr>
        <w:t xml:space="preserve"> and in a few weeks, Ghost Dance becomes popular in the reservation. An Indian uprising sparks fear among the white governors who provide clothing and food for the Natives. Local newspaper reporters exaggerate the dance as being sadistic and rebellious. Margaret shines</w:t>
      </w:r>
      <w:r w:rsidR="00A215FC">
        <w:rPr>
          <w:rFonts w:ascii="Times New Roman" w:hAnsi="Times New Roman" w:cs="Times New Roman"/>
          <w:sz w:val="24"/>
          <w:szCs w:val="24"/>
        </w:rPr>
        <w:t>,</w:t>
      </w:r>
      <w:r w:rsidR="00D87520">
        <w:rPr>
          <w:rFonts w:ascii="Times New Roman" w:hAnsi="Times New Roman" w:cs="Times New Roman"/>
          <w:sz w:val="24"/>
          <w:szCs w:val="24"/>
        </w:rPr>
        <w:t xml:space="preserve"> helping to attend to local children and the sick in the reservation. One of the </w:t>
      </w:r>
      <w:r w:rsidR="004D6980">
        <w:rPr>
          <w:rFonts w:ascii="Times New Roman" w:hAnsi="Times New Roman" w:cs="Times New Roman"/>
          <w:sz w:val="24"/>
          <w:szCs w:val="24"/>
        </w:rPr>
        <w:t>newspapers</w:t>
      </w:r>
      <w:r w:rsidR="00D87520">
        <w:rPr>
          <w:rFonts w:ascii="Times New Roman" w:hAnsi="Times New Roman" w:cs="Times New Roman"/>
          <w:sz w:val="24"/>
          <w:szCs w:val="24"/>
        </w:rPr>
        <w:t xml:space="preserve"> unaware that Margaret knows how to speak English and how to use the </w:t>
      </w:r>
      <w:r w:rsidR="004D6980">
        <w:rPr>
          <w:rFonts w:ascii="Times New Roman" w:hAnsi="Times New Roman" w:cs="Times New Roman"/>
          <w:sz w:val="24"/>
          <w:szCs w:val="24"/>
        </w:rPr>
        <w:t>camera</w:t>
      </w:r>
      <w:r w:rsidR="00D87520">
        <w:rPr>
          <w:rFonts w:ascii="Times New Roman" w:hAnsi="Times New Roman" w:cs="Times New Roman"/>
          <w:sz w:val="24"/>
          <w:szCs w:val="24"/>
        </w:rPr>
        <w:t xml:space="preserve"> confronts her and trades his camera for a Ghost shirt. Margaret uses the chance and records her version of the history using the camera.</w:t>
      </w:r>
    </w:p>
    <w:p w:rsidR="004F4F07" w:rsidRDefault="004F4F07" w:rsidP="00D235C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w:t>
      </w:r>
      <w:r w:rsidR="00A215FC">
        <w:rPr>
          <w:rFonts w:ascii="Times New Roman" w:hAnsi="Times New Roman" w:cs="Times New Roman"/>
          <w:sz w:val="24"/>
          <w:szCs w:val="24"/>
        </w:rPr>
        <w:t>Indian police “accidentally” murder sitting Bull</w:t>
      </w:r>
      <w:r>
        <w:rPr>
          <w:rFonts w:ascii="Times New Roman" w:hAnsi="Times New Roman" w:cs="Times New Roman"/>
          <w:sz w:val="24"/>
          <w:szCs w:val="24"/>
        </w:rPr>
        <w:t>, the Ghost Dance rebellion grows</w:t>
      </w:r>
      <w:r w:rsidR="00A215FC">
        <w:rPr>
          <w:rFonts w:ascii="Times New Roman" w:hAnsi="Times New Roman" w:cs="Times New Roman"/>
          <w:sz w:val="24"/>
          <w:szCs w:val="24"/>
        </w:rPr>
        <w:t>,</w:t>
      </w:r>
      <w:r>
        <w:rPr>
          <w:rFonts w:ascii="Times New Roman" w:hAnsi="Times New Roman" w:cs="Times New Roman"/>
          <w:sz w:val="24"/>
          <w:szCs w:val="24"/>
        </w:rPr>
        <w:t xml:space="preserve"> and brutality towards the Native Americans escalates. Indian Agent fearful of Ghost </w:t>
      </w:r>
      <w:r w:rsidR="004D6980">
        <w:rPr>
          <w:rFonts w:ascii="Times New Roman" w:hAnsi="Times New Roman" w:cs="Times New Roman"/>
          <w:sz w:val="24"/>
          <w:szCs w:val="24"/>
        </w:rPr>
        <w:t>Dance</w:t>
      </w:r>
      <w:r>
        <w:rPr>
          <w:rFonts w:ascii="Times New Roman" w:hAnsi="Times New Roman" w:cs="Times New Roman"/>
          <w:sz w:val="24"/>
          <w:szCs w:val="24"/>
        </w:rPr>
        <w:t xml:space="preserve"> asks for back up</w:t>
      </w:r>
      <w:r w:rsidR="00A215FC">
        <w:rPr>
          <w:rFonts w:ascii="Times New Roman" w:hAnsi="Times New Roman" w:cs="Times New Roman"/>
          <w:sz w:val="24"/>
          <w:szCs w:val="24"/>
        </w:rPr>
        <w:t>,</w:t>
      </w:r>
      <w:r>
        <w:rPr>
          <w:rFonts w:ascii="Times New Roman" w:hAnsi="Times New Roman" w:cs="Times New Roman"/>
          <w:sz w:val="24"/>
          <w:szCs w:val="24"/>
        </w:rPr>
        <w:t xml:space="preserve"> and Colonel James arrives with </w:t>
      </w:r>
      <w:r w:rsidR="00A215FC">
        <w:rPr>
          <w:rFonts w:ascii="Times New Roman" w:hAnsi="Times New Roman" w:cs="Times New Roman"/>
          <w:sz w:val="24"/>
          <w:szCs w:val="24"/>
        </w:rPr>
        <w:t xml:space="preserve">the </w:t>
      </w:r>
      <w:r>
        <w:rPr>
          <w:rFonts w:ascii="Times New Roman" w:hAnsi="Times New Roman" w:cs="Times New Roman"/>
          <w:sz w:val="24"/>
          <w:szCs w:val="24"/>
        </w:rPr>
        <w:t>7</w:t>
      </w:r>
      <w:r w:rsidRPr="004F4F07">
        <w:rPr>
          <w:rFonts w:ascii="Times New Roman" w:hAnsi="Times New Roman" w:cs="Times New Roman"/>
          <w:sz w:val="24"/>
          <w:szCs w:val="24"/>
          <w:vertAlign w:val="superscript"/>
        </w:rPr>
        <w:t>th</w:t>
      </w:r>
      <w:r>
        <w:rPr>
          <w:rFonts w:ascii="Times New Roman" w:hAnsi="Times New Roman" w:cs="Times New Roman"/>
          <w:sz w:val="24"/>
          <w:szCs w:val="24"/>
        </w:rPr>
        <w:t xml:space="preserve"> Ca</w:t>
      </w:r>
      <w:r w:rsidR="00A215FC">
        <w:rPr>
          <w:rFonts w:ascii="Times New Roman" w:hAnsi="Times New Roman" w:cs="Times New Roman"/>
          <w:sz w:val="24"/>
          <w:szCs w:val="24"/>
        </w:rPr>
        <w:t>val</w:t>
      </w:r>
      <w:r>
        <w:rPr>
          <w:rFonts w:ascii="Times New Roman" w:hAnsi="Times New Roman" w:cs="Times New Roman"/>
          <w:sz w:val="24"/>
          <w:szCs w:val="24"/>
        </w:rPr>
        <w:t>ry Regiment. The Regiment moves out from the reservation into the hills and valleys where Big Foot and his followers are hiding out. Big Foot surrenders and agrees to return to the reservation because his people were poorly armed. Jacob Wheeler and his wife Thunder Heart Woman decide to move to South Dakota to settle with Robert and Clara.</w:t>
      </w:r>
      <w:r w:rsidR="00B7719F">
        <w:rPr>
          <w:rFonts w:ascii="Times New Roman" w:hAnsi="Times New Roman" w:cs="Times New Roman"/>
          <w:sz w:val="24"/>
          <w:szCs w:val="24"/>
        </w:rPr>
        <w:t xml:space="preserve"> The end up meeting with Margaret Shines and a reunion of the family happens. On their way back to the reservation, they rest at a valley called Wounded Knee. </w:t>
      </w:r>
      <w:r w:rsidR="00B7719F">
        <w:rPr>
          <w:rFonts w:ascii="Times New Roman" w:hAnsi="Times New Roman" w:cs="Times New Roman"/>
          <w:sz w:val="24"/>
          <w:szCs w:val="24"/>
        </w:rPr>
        <w:lastRenderedPageBreak/>
        <w:t>In the course o</w:t>
      </w:r>
      <w:r w:rsidR="00A215FC">
        <w:rPr>
          <w:rFonts w:ascii="Times New Roman" w:hAnsi="Times New Roman" w:cs="Times New Roman"/>
          <w:sz w:val="24"/>
          <w:szCs w:val="24"/>
        </w:rPr>
        <w:t>f events, women and children get</w:t>
      </w:r>
      <w:r w:rsidR="00B7719F">
        <w:rPr>
          <w:rFonts w:ascii="Times New Roman" w:hAnsi="Times New Roman" w:cs="Times New Roman"/>
          <w:sz w:val="24"/>
          <w:szCs w:val="24"/>
        </w:rPr>
        <w:t xml:space="preserve"> butchered by the 7</w:t>
      </w:r>
      <w:r w:rsidR="00B7719F" w:rsidRPr="00B7719F">
        <w:rPr>
          <w:rFonts w:ascii="Times New Roman" w:hAnsi="Times New Roman" w:cs="Times New Roman"/>
          <w:sz w:val="24"/>
          <w:szCs w:val="24"/>
          <w:vertAlign w:val="superscript"/>
        </w:rPr>
        <w:t>th</w:t>
      </w:r>
      <w:r w:rsidR="00B7719F">
        <w:rPr>
          <w:rFonts w:ascii="Times New Roman" w:hAnsi="Times New Roman" w:cs="Times New Roman"/>
          <w:sz w:val="24"/>
          <w:szCs w:val="24"/>
        </w:rPr>
        <w:t xml:space="preserve"> Calvary. Most of the </w:t>
      </w:r>
      <w:r w:rsidR="004D6980">
        <w:rPr>
          <w:rFonts w:ascii="Times New Roman" w:hAnsi="Times New Roman" w:cs="Times New Roman"/>
          <w:sz w:val="24"/>
          <w:szCs w:val="24"/>
        </w:rPr>
        <w:t xml:space="preserve">Natives including </w:t>
      </w:r>
      <w:r w:rsidR="00B7719F">
        <w:rPr>
          <w:rFonts w:ascii="Times New Roman" w:hAnsi="Times New Roman" w:cs="Times New Roman"/>
          <w:sz w:val="24"/>
          <w:szCs w:val="24"/>
        </w:rPr>
        <w:t xml:space="preserve">Big </w:t>
      </w:r>
      <w:r w:rsidR="00995F03">
        <w:rPr>
          <w:rFonts w:ascii="Times New Roman" w:hAnsi="Times New Roman" w:cs="Times New Roman"/>
          <w:sz w:val="24"/>
          <w:szCs w:val="24"/>
        </w:rPr>
        <w:t>Foot</w:t>
      </w:r>
      <w:r w:rsidR="00A215FC">
        <w:rPr>
          <w:rFonts w:ascii="Times New Roman" w:hAnsi="Times New Roman" w:cs="Times New Roman"/>
          <w:sz w:val="24"/>
          <w:szCs w:val="24"/>
        </w:rPr>
        <w:t xml:space="preserve"> get</w:t>
      </w:r>
      <w:r w:rsidR="00B7719F">
        <w:rPr>
          <w:rFonts w:ascii="Times New Roman" w:hAnsi="Times New Roman" w:cs="Times New Roman"/>
          <w:sz w:val="24"/>
          <w:szCs w:val="24"/>
        </w:rPr>
        <w:t xml:space="preserve"> slaughtered.</w:t>
      </w:r>
      <w:r w:rsidR="004D6980">
        <w:rPr>
          <w:rFonts w:ascii="Times New Roman" w:hAnsi="Times New Roman" w:cs="Times New Roman"/>
          <w:sz w:val="24"/>
          <w:szCs w:val="24"/>
        </w:rPr>
        <w:t xml:space="preserve"> </w:t>
      </w:r>
      <w:r w:rsidR="00B7719F">
        <w:rPr>
          <w:rFonts w:ascii="Times New Roman" w:hAnsi="Times New Roman" w:cs="Times New Roman"/>
          <w:sz w:val="24"/>
          <w:szCs w:val="24"/>
        </w:rPr>
        <w:t xml:space="preserve">Loved </w:t>
      </w:r>
      <w:r w:rsidR="004D6980">
        <w:rPr>
          <w:rFonts w:ascii="Times New Roman" w:hAnsi="Times New Roman" w:cs="Times New Roman"/>
          <w:sz w:val="24"/>
          <w:szCs w:val="24"/>
        </w:rPr>
        <w:t>by the Buffalo and Jacob Wheel get reunited after</w:t>
      </w:r>
      <w:r w:rsidR="00B7719F">
        <w:rPr>
          <w:rFonts w:ascii="Times New Roman" w:hAnsi="Times New Roman" w:cs="Times New Roman"/>
          <w:sz w:val="24"/>
          <w:szCs w:val="24"/>
        </w:rPr>
        <w:t xml:space="preserve"> many years. Loved by the Buffalo realizes that his destiny was not to stop what was to happen</w:t>
      </w:r>
      <w:r w:rsidR="004D6980">
        <w:rPr>
          <w:rFonts w:ascii="Times New Roman" w:hAnsi="Times New Roman" w:cs="Times New Roman"/>
          <w:sz w:val="24"/>
          <w:szCs w:val="24"/>
        </w:rPr>
        <w:t xml:space="preserve"> but to instill it in the memory of his people and make the young Lakota children learn the ways of their people. The reason was to preserve the traditions, the tribe, the history, memories, and lessons of their past so that future generations could also learn from them. In the final scenes, Loved by the Buffalo sits with a group of children, Margaret and Thunder Heart Woman</w:t>
      </w:r>
      <w:r w:rsidR="00A215FC">
        <w:rPr>
          <w:rFonts w:ascii="Times New Roman" w:hAnsi="Times New Roman" w:cs="Times New Roman"/>
          <w:sz w:val="24"/>
          <w:szCs w:val="24"/>
        </w:rPr>
        <w:t>,</w:t>
      </w:r>
      <w:r w:rsidR="004D6980">
        <w:rPr>
          <w:rFonts w:ascii="Times New Roman" w:hAnsi="Times New Roman" w:cs="Times New Roman"/>
          <w:sz w:val="24"/>
          <w:szCs w:val="24"/>
        </w:rPr>
        <w:t xml:space="preserve"> teaching them the past of his people and his own experiences.</w:t>
      </w:r>
    </w:p>
    <w:p w:rsidR="004D6980" w:rsidRPr="009A7353" w:rsidRDefault="005A3846" w:rsidP="00D235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film Precious Knowledge, Tuscon Unified School Districts governing body creates a Hispanic Studies Department in all their schools. The reason was to reduce the dropout rate of Latino. It was named </w:t>
      </w:r>
      <w:r w:rsidR="00A215FC">
        <w:rPr>
          <w:rFonts w:ascii="Times New Roman" w:hAnsi="Times New Roman" w:cs="Times New Roman"/>
          <w:sz w:val="24"/>
          <w:szCs w:val="24"/>
        </w:rPr>
        <w:t xml:space="preserve">the </w:t>
      </w:r>
      <w:r>
        <w:rPr>
          <w:rFonts w:ascii="Times New Roman" w:hAnsi="Times New Roman" w:cs="Times New Roman"/>
          <w:sz w:val="24"/>
          <w:szCs w:val="24"/>
        </w:rPr>
        <w:t>Mexican American studies program</w:t>
      </w:r>
      <w:r w:rsidR="00A215FC">
        <w:rPr>
          <w:rFonts w:ascii="Times New Roman" w:hAnsi="Times New Roman" w:cs="Times New Roman"/>
          <w:sz w:val="24"/>
          <w:szCs w:val="24"/>
        </w:rPr>
        <w:t>,</w:t>
      </w:r>
      <w:r>
        <w:rPr>
          <w:rFonts w:ascii="Times New Roman" w:hAnsi="Times New Roman" w:cs="Times New Roman"/>
          <w:sz w:val="24"/>
          <w:szCs w:val="24"/>
        </w:rPr>
        <w:t xml:space="preserve"> and it significantly improved the performance of the Latinos. It also increased students taking eth</w:t>
      </w:r>
      <w:r w:rsidR="00A215FC">
        <w:rPr>
          <w:rFonts w:ascii="Times New Roman" w:hAnsi="Times New Roman" w:cs="Times New Roman"/>
          <w:sz w:val="24"/>
          <w:szCs w:val="24"/>
        </w:rPr>
        <w:t>n</w:t>
      </w:r>
      <w:r>
        <w:rPr>
          <w:rFonts w:ascii="Times New Roman" w:hAnsi="Times New Roman" w:cs="Times New Roman"/>
          <w:sz w:val="24"/>
          <w:szCs w:val="24"/>
        </w:rPr>
        <w:t>ic studies</w:t>
      </w:r>
      <w:r w:rsidR="00A215FC">
        <w:rPr>
          <w:rFonts w:ascii="Times New Roman" w:hAnsi="Times New Roman" w:cs="Times New Roman"/>
          <w:sz w:val="24"/>
          <w:szCs w:val="24"/>
        </w:rPr>
        <w:t>,</w:t>
      </w:r>
      <w:r>
        <w:rPr>
          <w:rFonts w:ascii="Times New Roman" w:hAnsi="Times New Roman" w:cs="Times New Roman"/>
          <w:sz w:val="24"/>
          <w:szCs w:val="24"/>
        </w:rPr>
        <w:t xml:space="preserve"> and </w:t>
      </w:r>
      <w:r w:rsidR="00A215FC">
        <w:rPr>
          <w:rFonts w:ascii="Times New Roman" w:hAnsi="Times New Roman" w:cs="Times New Roman"/>
          <w:sz w:val="24"/>
          <w:szCs w:val="24"/>
        </w:rPr>
        <w:t xml:space="preserve">the </w:t>
      </w:r>
      <w:r>
        <w:rPr>
          <w:rFonts w:ascii="Times New Roman" w:hAnsi="Times New Roman" w:cs="Times New Roman"/>
          <w:sz w:val="24"/>
          <w:szCs w:val="24"/>
        </w:rPr>
        <w:t xml:space="preserve">graduation rate among students averaged at 93%. The </w:t>
      </w:r>
      <w:r w:rsidR="00A215FC">
        <w:rPr>
          <w:rFonts w:ascii="Times New Roman" w:hAnsi="Times New Roman" w:cs="Times New Roman"/>
          <w:sz w:val="24"/>
          <w:szCs w:val="24"/>
        </w:rPr>
        <w:t>studies' basis was</w:t>
      </w:r>
      <w:r w:rsidR="004101DB">
        <w:rPr>
          <w:rFonts w:ascii="Times New Roman" w:hAnsi="Times New Roman" w:cs="Times New Roman"/>
          <w:sz w:val="24"/>
          <w:szCs w:val="24"/>
        </w:rPr>
        <w:t xml:space="preserve"> on a social justice inclination that centers looking for the truth and the concept of love. The film looks at two teachers Acosta and Gonzalez. In their classes</w:t>
      </w:r>
      <w:r w:rsidR="00BF08FF">
        <w:rPr>
          <w:rFonts w:ascii="Times New Roman" w:hAnsi="Times New Roman" w:cs="Times New Roman"/>
          <w:sz w:val="24"/>
          <w:szCs w:val="24"/>
        </w:rPr>
        <w:t>,</w:t>
      </w:r>
      <w:r w:rsidR="004101DB">
        <w:rPr>
          <w:rFonts w:ascii="Times New Roman" w:hAnsi="Times New Roman" w:cs="Times New Roman"/>
          <w:sz w:val="24"/>
          <w:szCs w:val="24"/>
        </w:rPr>
        <w:t xml:space="preserve"> they teach students about the history of their culture and challenge them to look back and reconcile with their culture’s past. In one of his articles, “Developing Critical Consciousness</w:t>
      </w:r>
      <w:r w:rsidR="00A215FC">
        <w:rPr>
          <w:rFonts w:ascii="Times New Roman" w:hAnsi="Times New Roman" w:cs="Times New Roman"/>
          <w:sz w:val="24"/>
          <w:szCs w:val="24"/>
        </w:rPr>
        <w:t>,</w:t>
      </w:r>
      <w:r w:rsidR="004101DB">
        <w:rPr>
          <w:rFonts w:ascii="Times New Roman" w:hAnsi="Times New Roman" w:cs="Times New Roman"/>
          <w:sz w:val="24"/>
          <w:szCs w:val="24"/>
        </w:rPr>
        <w:t>”</w:t>
      </w:r>
      <w:r w:rsidR="00440FCC">
        <w:rPr>
          <w:rFonts w:ascii="Times New Roman" w:hAnsi="Times New Roman" w:cs="Times New Roman"/>
          <w:sz w:val="24"/>
          <w:szCs w:val="24"/>
        </w:rPr>
        <w:t xml:space="preserve"> Acosta says that </w:t>
      </w:r>
      <w:r w:rsidR="00A215FC">
        <w:rPr>
          <w:rFonts w:ascii="Times New Roman" w:hAnsi="Times New Roman" w:cs="Times New Roman"/>
          <w:sz w:val="24"/>
          <w:szCs w:val="24"/>
        </w:rPr>
        <w:t>students must</w:t>
      </w:r>
      <w:r w:rsidR="00440FCC">
        <w:rPr>
          <w:rFonts w:ascii="Times New Roman" w:hAnsi="Times New Roman" w:cs="Times New Roman"/>
          <w:sz w:val="24"/>
          <w:szCs w:val="24"/>
        </w:rPr>
        <w:t xml:space="preserve"> discover their purpose and heritage through programs like those of MAS. It also challenges </w:t>
      </w:r>
      <w:r w:rsidR="00A215FC">
        <w:rPr>
          <w:rFonts w:ascii="Times New Roman" w:hAnsi="Times New Roman" w:cs="Times New Roman"/>
          <w:sz w:val="24"/>
          <w:szCs w:val="24"/>
        </w:rPr>
        <w:t xml:space="preserve">the </w:t>
      </w:r>
      <w:r w:rsidR="00440FCC">
        <w:rPr>
          <w:rFonts w:ascii="Times New Roman" w:hAnsi="Times New Roman" w:cs="Times New Roman"/>
          <w:sz w:val="24"/>
          <w:szCs w:val="24"/>
        </w:rPr>
        <w:t xml:space="preserve">student to be “warriors of their </w:t>
      </w:r>
      <w:proofErr w:type="spellStart"/>
      <w:r w:rsidR="00440FCC">
        <w:rPr>
          <w:rFonts w:ascii="Times New Roman" w:hAnsi="Times New Roman" w:cs="Times New Roman"/>
          <w:sz w:val="24"/>
          <w:szCs w:val="24"/>
        </w:rPr>
        <w:t>gente</w:t>
      </w:r>
      <w:proofErr w:type="spellEnd"/>
      <w:r w:rsidR="00440FCC">
        <w:rPr>
          <w:rFonts w:ascii="Times New Roman" w:hAnsi="Times New Roman" w:cs="Times New Roman"/>
          <w:sz w:val="24"/>
          <w:szCs w:val="24"/>
        </w:rPr>
        <w:t xml:space="preserve">” and take action on issues they </w:t>
      </w:r>
      <w:r w:rsidR="00A215FC">
        <w:rPr>
          <w:rFonts w:ascii="Times New Roman" w:hAnsi="Times New Roman" w:cs="Times New Roman"/>
          <w:sz w:val="24"/>
          <w:szCs w:val="24"/>
        </w:rPr>
        <w:t>ar</w:t>
      </w:r>
      <w:r w:rsidR="00440FCC">
        <w:rPr>
          <w:rFonts w:ascii="Times New Roman" w:hAnsi="Times New Roman" w:cs="Times New Roman"/>
          <w:sz w:val="24"/>
          <w:szCs w:val="24"/>
        </w:rPr>
        <w:t>e aware of in the classes. Tom Horne, superintendent of schools</w:t>
      </w:r>
      <w:r w:rsidR="00A215FC">
        <w:rPr>
          <w:rFonts w:ascii="Times New Roman" w:hAnsi="Times New Roman" w:cs="Times New Roman"/>
          <w:sz w:val="24"/>
          <w:szCs w:val="24"/>
        </w:rPr>
        <w:t>,</w:t>
      </w:r>
      <w:r w:rsidR="00440FCC">
        <w:rPr>
          <w:rFonts w:ascii="Times New Roman" w:hAnsi="Times New Roman" w:cs="Times New Roman"/>
          <w:sz w:val="24"/>
          <w:szCs w:val="24"/>
        </w:rPr>
        <w:t xml:space="preserve"> challenges RAZA studies saying that they promote racial divide among students. He adds that they conflict with </w:t>
      </w:r>
      <w:r w:rsidR="00A215FC">
        <w:rPr>
          <w:rFonts w:ascii="Times New Roman" w:hAnsi="Times New Roman" w:cs="Times New Roman"/>
          <w:sz w:val="24"/>
          <w:szCs w:val="24"/>
        </w:rPr>
        <w:t xml:space="preserve">the </w:t>
      </w:r>
      <w:r w:rsidR="00440FCC">
        <w:rPr>
          <w:rFonts w:ascii="Times New Roman" w:hAnsi="Times New Roman" w:cs="Times New Roman"/>
          <w:sz w:val="24"/>
          <w:szCs w:val="24"/>
        </w:rPr>
        <w:t xml:space="preserve">values of American Citizenship. His actions finally lead to a bill taken to the </w:t>
      </w:r>
      <w:r w:rsidR="00A215FC">
        <w:rPr>
          <w:rFonts w:ascii="Times New Roman" w:hAnsi="Times New Roman" w:cs="Times New Roman"/>
          <w:sz w:val="24"/>
          <w:szCs w:val="24"/>
        </w:rPr>
        <w:t>S</w:t>
      </w:r>
      <w:r w:rsidR="00440FCC">
        <w:rPr>
          <w:rFonts w:ascii="Times New Roman" w:hAnsi="Times New Roman" w:cs="Times New Roman"/>
          <w:sz w:val="24"/>
          <w:szCs w:val="24"/>
        </w:rPr>
        <w:t>enate for voting. After facing rejection for som</w:t>
      </w:r>
      <w:r w:rsidR="005C2F1F">
        <w:rPr>
          <w:rFonts w:ascii="Times New Roman" w:hAnsi="Times New Roman" w:cs="Times New Roman"/>
          <w:sz w:val="24"/>
          <w:szCs w:val="24"/>
        </w:rPr>
        <w:t xml:space="preserve">e time, it is finally approved </w:t>
      </w:r>
      <w:r w:rsidR="00440FCC">
        <w:rPr>
          <w:rFonts w:ascii="Times New Roman" w:hAnsi="Times New Roman" w:cs="Times New Roman"/>
          <w:sz w:val="24"/>
          <w:szCs w:val="24"/>
        </w:rPr>
        <w:t xml:space="preserve">and sent to the new Governor Jan Brewer for her signature. </w:t>
      </w:r>
      <w:r w:rsidR="005C2F1F">
        <w:rPr>
          <w:rFonts w:ascii="Times New Roman" w:hAnsi="Times New Roman" w:cs="Times New Roman"/>
          <w:sz w:val="24"/>
          <w:szCs w:val="24"/>
        </w:rPr>
        <w:t xml:space="preserve"> The move sparks demonstration</w:t>
      </w:r>
      <w:r w:rsidR="00A215FC">
        <w:rPr>
          <w:rFonts w:ascii="Times New Roman" w:hAnsi="Times New Roman" w:cs="Times New Roman"/>
          <w:sz w:val="24"/>
          <w:szCs w:val="24"/>
        </w:rPr>
        <w:t>s</w:t>
      </w:r>
      <w:r w:rsidR="005C2F1F">
        <w:rPr>
          <w:rFonts w:ascii="Times New Roman" w:hAnsi="Times New Roman" w:cs="Times New Roman"/>
          <w:sz w:val="24"/>
          <w:szCs w:val="24"/>
        </w:rPr>
        <w:t xml:space="preserve"> from </w:t>
      </w:r>
      <w:r w:rsidR="005C2F1F">
        <w:rPr>
          <w:rFonts w:ascii="Times New Roman" w:hAnsi="Times New Roman" w:cs="Times New Roman"/>
          <w:sz w:val="24"/>
          <w:szCs w:val="24"/>
        </w:rPr>
        <w:lastRenderedPageBreak/>
        <w:t xml:space="preserve">the teachers and students against it. They demonstrate their support for </w:t>
      </w:r>
      <w:r w:rsidR="00A215FC">
        <w:rPr>
          <w:rFonts w:ascii="Times New Roman" w:hAnsi="Times New Roman" w:cs="Times New Roman"/>
          <w:sz w:val="24"/>
          <w:szCs w:val="24"/>
        </w:rPr>
        <w:t xml:space="preserve">the </w:t>
      </w:r>
      <w:r w:rsidR="005C2F1F">
        <w:rPr>
          <w:rFonts w:ascii="Times New Roman" w:hAnsi="Times New Roman" w:cs="Times New Roman"/>
          <w:sz w:val="24"/>
          <w:szCs w:val="24"/>
        </w:rPr>
        <w:t>MAS program. One week later, students, teachers, and community members held a sit-down at the state building where Horne and Dugan are holding the press conference. Four student</w:t>
      </w:r>
      <w:r w:rsidR="00A215FC">
        <w:rPr>
          <w:rFonts w:ascii="Times New Roman" w:hAnsi="Times New Roman" w:cs="Times New Roman"/>
          <w:sz w:val="24"/>
          <w:szCs w:val="24"/>
        </w:rPr>
        <w:t>s and eleven adults end up</w:t>
      </w:r>
      <w:r w:rsidR="005C2F1F">
        <w:rPr>
          <w:rFonts w:ascii="Times New Roman" w:hAnsi="Times New Roman" w:cs="Times New Roman"/>
          <w:sz w:val="24"/>
          <w:szCs w:val="24"/>
        </w:rPr>
        <w:t xml:space="preserve"> arrested for refusing to leave the state</w:t>
      </w:r>
      <w:r w:rsidR="00A215FC">
        <w:rPr>
          <w:rFonts w:ascii="Times New Roman" w:hAnsi="Times New Roman" w:cs="Times New Roman"/>
          <w:sz w:val="24"/>
          <w:szCs w:val="24"/>
        </w:rPr>
        <w:t>-</w:t>
      </w:r>
      <w:r w:rsidR="005C2F1F">
        <w:rPr>
          <w:rFonts w:ascii="Times New Roman" w:hAnsi="Times New Roman" w:cs="Times New Roman"/>
          <w:sz w:val="24"/>
          <w:szCs w:val="24"/>
        </w:rPr>
        <w:t xml:space="preserve">building. Despite </w:t>
      </w:r>
      <w:r w:rsidR="00A215FC">
        <w:rPr>
          <w:rFonts w:ascii="Times New Roman" w:hAnsi="Times New Roman" w:cs="Times New Roman"/>
          <w:sz w:val="24"/>
          <w:szCs w:val="24"/>
        </w:rPr>
        <w:t>their demonstration, the bill gets</w:t>
      </w:r>
      <w:r w:rsidR="005C2F1F">
        <w:rPr>
          <w:rFonts w:ascii="Times New Roman" w:hAnsi="Times New Roman" w:cs="Times New Roman"/>
          <w:sz w:val="24"/>
          <w:szCs w:val="24"/>
        </w:rPr>
        <w:t xml:space="preserve"> signed into law. The banning of MAS studies is however selfish and barbaric. Horne and his counterparts do not want to see the importance of education</w:t>
      </w:r>
      <w:r w:rsidR="00A215FC">
        <w:rPr>
          <w:rFonts w:ascii="Times New Roman" w:hAnsi="Times New Roman" w:cs="Times New Roman"/>
          <w:sz w:val="24"/>
          <w:szCs w:val="24"/>
        </w:rPr>
        <w:t>;</w:t>
      </w:r>
      <w:r w:rsidR="005C2F1F">
        <w:rPr>
          <w:rFonts w:ascii="Times New Roman" w:hAnsi="Times New Roman" w:cs="Times New Roman"/>
          <w:sz w:val="24"/>
          <w:szCs w:val="24"/>
        </w:rPr>
        <w:t xml:space="preserve"> instead</w:t>
      </w:r>
      <w:r w:rsidR="00A215FC">
        <w:rPr>
          <w:rFonts w:ascii="Times New Roman" w:hAnsi="Times New Roman" w:cs="Times New Roman"/>
          <w:sz w:val="24"/>
          <w:szCs w:val="24"/>
        </w:rPr>
        <w:t>,</w:t>
      </w:r>
      <w:r w:rsidR="005C2F1F">
        <w:rPr>
          <w:rFonts w:ascii="Times New Roman" w:hAnsi="Times New Roman" w:cs="Times New Roman"/>
          <w:sz w:val="24"/>
          <w:szCs w:val="24"/>
        </w:rPr>
        <w:t xml:space="preserve"> they want to keep the students in the dark. They don’t want them to dig back at their cultures and possibly uncover historical injustices.</w:t>
      </w:r>
      <w:r w:rsidR="00D235C4">
        <w:rPr>
          <w:rFonts w:ascii="Times New Roman" w:hAnsi="Times New Roman" w:cs="Times New Roman"/>
          <w:sz w:val="24"/>
          <w:szCs w:val="24"/>
        </w:rPr>
        <w:t xml:space="preserve"> The leaders portray self-interest and use every means to protect those interests</w:t>
      </w:r>
      <w:r w:rsidR="00BF08FF" w:rsidRPr="00BF08FF">
        <w:rPr>
          <w:rFonts w:ascii="Times New Roman" w:hAnsi="Times New Roman" w:cs="Times New Roman"/>
          <w:sz w:val="24"/>
          <w:szCs w:val="24"/>
        </w:rPr>
        <w:t xml:space="preserve"> </w:t>
      </w:r>
      <w:r w:rsidR="00BF08FF">
        <w:rPr>
          <w:rFonts w:ascii="Times New Roman" w:hAnsi="Times New Roman" w:cs="Times New Roman"/>
          <w:sz w:val="24"/>
          <w:szCs w:val="24"/>
        </w:rPr>
        <w:t>(Banks &amp;James 2015)</w:t>
      </w:r>
      <w:r w:rsidR="00D235C4">
        <w:rPr>
          <w:rFonts w:ascii="Times New Roman" w:hAnsi="Times New Roman" w:cs="Times New Roman"/>
          <w:sz w:val="24"/>
          <w:szCs w:val="24"/>
        </w:rPr>
        <w:t>.</w:t>
      </w:r>
    </w:p>
    <w:p w:rsidR="00BF08FF" w:rsidRDefault="00BF08FF">
      <w:pPr>
        <w:rPr>
          <w:rFonts w:ascii="Times New Roman" w:hAnsi="Times New Roman" w:cs="Times New Roman"/>
          <w:sz w:val="24"/>
          <w:szCs w:val="24"/>
        </w:rPr>
      </w:pPr>
      <w:r>
        <w:rPr>
          <w:rFonts w:ascii="Times New Roman" w:hAnsi="Times New Roman" w:cs="Times New Roman"/>
          <w:sz w:val="24"/>
          <w:szCs w:val="24"/>
        </w:rPr>
        <w:br w:type="page"/>
      </w:r>
    </w:p>
    <w:p w:rsidR="009A7353" w:rsidRDefault="00BF08FF" w:rsidP="00BF08F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BF08FF" w:rsidRDefault="00BF08FF" w:rsidP="00A215FC">
      <w:pPr>
        <w:spacing w:line="480" w:lineRule="auto"/>
        <w:ind w:left="720" w:hanging="720"/>
        <w:rPr>
          <w:rFonts w:ascii="Times New Roman" w:hAnsi="Times New Roman" w:cs="Times New Roman"/>
          <w:sz w:val="24"/>
          <w:szCs w:val="24"/>
        </w:rPr>
      </w:pPr>
      <w:r w:rsidRPr="00BF08FF">
        <w:rPr>
          <w:rFonts w:ascii="Times New Roman" w:hAnsi="Times New Roman" w:cs="Times New Roman"/>
          <w:sz w:val="24"/>
          <w:szCs w:val="24"/>
        </w:rPr>
        <w:t>Banks, James A. </w:t>
      </w:r>
      <w:r w:rsidRPr="00BF08FF">
        <w:rPr>
          <w:rFonts w:ascii="Times New Roman" w:hAnsi="Times New Roman" w:cs="Times New Roman"/>
          <w:i/>
          <w:iCs/>
          <w:sz w:val="24"/>
          <w:szCs w:val="24"/>
        </w:rPr>
        <w:t>Cultural diversity and education: Foundations, curriculum, and teaching</w:t>
      </w:r>
      <w:r w:rsidRPr="00BF08FF">
        <w:rPr>
          <w:rFonts w:ascii="Times New Roman" w:hAnsi="Times New Roman" w:cs="Times New Roman"/>
          <w:sz w:val="24"/>
          <w:szCs w:val="24"/>
        </w:rPr>
        <w:t xml:space="preserve">. </w:t>
      </w:r>
      <w:proofErr w:type="spellStart"/>
      <w:proofErr w:type="gramStart"/>
      <w:r w:rsidRPr="00BF08FF">
        <w:rPr>
          <w:rFonts w:ascii="Times New Roman" w:hAnsi="Times New Roman" w:cs="Times New Roman"/>
          <w:sz w:val="24"/>
          <w:szCs w:val="24"/>
        </w:rPr>
        <w:t>Routledge</w:t>
      </w:r>
      <w:proofErr w:type="spellEnd"/>
      <w:r w:rsidRPr="00BF08FF">
        <w:rPr>
          <w:rFonts w:ascii="Times New Roman" w:hAnsi="Times New Roman" w:cs="Times New Roman"/>
          <w:sz w:val="24"/>
          <w:szCs w:val="24"/>
        </w:rPr>
        <w:t>, 2015.</w:t>
      </w:r>
      <w:proofErr w:type="gramEnd"/>
    </w:p>
    <w:p w:rsidR="00BF08FF" w:rsidRDefault="00BF08FF" w:rsidP="00A215FC">
      <w:pPr>
        <w:spacing w:line="480" w:lineRule="auto"/>
        <w:ind w:left="720" w:hanging="720"/>
        <w:rPr>
          <w:rFonts w:ascii="Times New Roman" w:hAnsi="Times New Roman" w:cs="Times New Roman"/>
          <w:sz w:val="24"/>
          <w:szCs w:val="24"/>
        </w:rPr>
      </w:pPr>
      <w:r w:rsidRPr="00BF08FF">
        <w:rPr>
          <w:rFonts w:ascii="Times New Roman" w:hAnsi="Times New Roman" w:cs="Times New Roman"/>
          <w:sz w:val="24"/>
          <w:szCs w:val="24"/>
        </w:rPr>
        <w:t>Brown, Richard. </w:t>
      </w:r>
      <w:r w:rsidRPr="00BF08FF">
        <w:rPr>
          <w:rFonts w:ascii="Times New Roman" w:hAnsi="Times New Roman" w:cs="Times New Roman"/>
          <w:i/>
          <w:iCs/>
          <w:sz w:val="24"/>
          <w:szCs w:val="24"/>
        </w:rPr>
        <w:t>Knowledge, education, and cultural change: Papers in the sociology of education</w:t>
      </w:r>
      <w:r w:rsidRPr="00BF08FF">
        <w:rPr>
          <w:rFonts w:ascii="Times New Roman" w:hAnsi="Times New Roman" w:cs="Times New Roman"/>
          <w:sz w:val="24"/>
          <w:szCs w:val="24"/>
        </w:rPr>
        <w:t xml:space="preserve">. </w:t>
      </w:r>
      <w:proofErr w:type="spellStart"/>
      <w:proofErr w:type="gramStart"/>
      <w:r w:rsidRPr="00BF08FF">
        <w:rPr>
          <w:rFonts w:ascii="Times New Roman" w:hAnsi="Times New Roman" w:cs="Times New Roman"/>
          <w:sz w:val="24"/>
          <w:szCs w:val="24"/>
        </w:rPr>
        <w:t>Routledge</w:t>
      </w:r>
      <w:proofErr w:type="spellEnd"/>
      <w:r w:rsidRPr="00BF08FF">
        <w:rPr>
          <w:rFonts w:ascii="Times New Roman" w:hAnsi="Times New Roman" w:cs="Times New Roman"/>
          <w:sz w:val="24"/>
          <w:szCs w:val="24"/>
        </w:rPr>
        <w:t>, 2018.</w:t>
      </w:r>
      <w:proofErr w:type="gramEnd"/>
    </w:p>
    <w:p w:rsidR="00A215FC" w:rsidRPr="00331D44" w:rsidRDefault="00A215FC" w:rsidP="00A215FC">
      <w:pPr>
        <w:spacing w:line="480" w:lineRule="auto"/>
        <w:ind w:left="720" w:hanging="720"/>
        <w:rPr>
          <w:rFonts w:ascii="Times New Roman" w:hAnsi="Times New Roman" w:cs="Times New Roman"/>
          <w:sz w:val="24"/>
          <w:szCs w:val="24"/>
        </w:rPr>
      </w:pPr>
      <w:proofErr w:type="spellStart"/>
      <w:r w:rsidRPr="00A215FC">
        <w:rPr>
          <w:rFonts w:ascii="Times New Roman" w:hAnsi="Times New Roman" w:cs="Times New Roman"/>
          <w:sz w:val="24"/>
          <w:szCs w:val="24"/>
        </w:rPr>
        <w:t>Erkan</w:t>
      </w:r>
      <w:proofErr w:type="spellEnd"/>
      <w:r w:rsidRPr="00A215FC">
        <w:rPr>
          <w:rFonts w:ascii="Times New Roman" w:hAnsi="Times New Roman" w:cs="Times New Roman"/>
          <w:sz w:val="24"/>
          <w:szCs w:val="24"/>
        </w:rPr>
        <w:t xml:space="preserve">, </w:t>
      </w:r>
      <w:proofErr w:type="spellStart"/>
      <w:r w:rsidRPr="00A215FC">
        <w:rPr>
          <w:rFonts w:ascii="Times New Roman" w:hAnsi="Times New Roman" w:cs="Times New Roman"/>
          <w:sz w:val="24"/>
          <w:szCs w:val="24"/>
        </w:rPr>
        <w:t>Kadriye</w:t>
      </w:r>
      <w:proofErr w:type="spellEnd"/>
      <w:r w:rsidRPr="00A215FC">
        <w:rPr>
          <w:rFonts w:ascii="Times New Roman" w:hAnsi="Times New Roman" w:cs="Times New Roman"/>
          <w:sz w:val="24"/>
          <w:szCs w:val="24"/>
        </w:rPr>
        <w:t xml:space="preserve">, and Peter </w:t>
      </w:r>
      <w:proofErr w:type="spellStart"/>
      <w:r w:rsidRPr="00A215FC">
        <w:rPr>
          <w:rFonts w:ascii="Times New Roman" w:hAnsi="Times New Roman" w:cs="Times New Roman"/>
          <w:sz w:val="24"/>
          <w:szCs w:val="24"/>
        </w:rPr>
        <w:t>Seixas</w:t>
      </w:r>
      <w:proofErr w:type="spellEnd"/>
      <w:r w:rsidRPr="00A215FC">
        <w:rPr>
          <w:rFonts w:ascii="Times New Roman" w:hAnsi="Times New Roman" w:cs="Times New Roman"/>
          <w:sz w:val="24"/>
          <w:szCs w:val="24"/>
        </w:rPr>
        <w:t xml:space="preserve">, </w:t>
      </w:r>
      <w:proofErr w:type="gramStart"/>
      <w:r w:rsidRPr="00A215FC">
        <w:rPr>
          <w:rFonts w:ascii="Times New Roman" w:hAnsi="Times New Roman" w:cs="Times New Roman"/>
          <w:sz w:val="24"/>
          <w:szCs w:val="24"/>
        </w:rPr>
        <w:t>eds</w:t>
      </w:r>
      <w:proofErr w:type="gramEnd"/>
      <w:r w:rsidRPr="00A215FC">
        <w:rPr>
          <w:rFonts w:ascii="Times New Roman" w:hAnsi="Times New Roman" w:cs="Times New Roman"/>
          <w:sz w:val="24"/>
          <w:szCs w:val="24"/>
        </w:rPr>
        <w:t>. </w:t>
      </w:r>
      <w:proofErr w:type="gramStart"/>
      <w:r w:rsidRPr="00A215FC">
        <w:rPr>
          <w:rFonts w:ascii="Times New Roman" w:hAnsi="Times New Roman" w:cs="Times New Roman"/>
          <w:i/>
          <w:iCs/>
          <w:sz w:val="24"/>
          <w:szCs w:val="24"/>
        </w:rPr>
        <w:t>New directions in assessing historical thinking</w:t>
      </w:r>
      <w:r w:rsidRPr="00A215FC">
        <w:rPr>
          <w:rFonts w:ascii="Times New Roman" w:hAnsi="Times New Roman" w:cs="Times New Roman"/>
          <w:sz w:val="24"/>
          <w:szCs w:val="24"/>
        </w:rPr>
        <w:t>.</w:t>
      </w:r>
      <w:proofErr w:type="gramEnd"/>
      <w:r w:rsidRPr="00A215FC">
        <w:rPr>
          <w:rFonts w:ascii="Times New Roman" w:hAnsi="Times New Roman" w:cs="Times New Roman"/>
          <w:sz w:val="24"/>
          <w:szCs w:val="24"/>
        </w:rPr>
        <w:t xml:space="preserve"> </w:t>
      </w:r>
      <w:proofErr w:type="spellStart"/>
      <w:proofErr w:type="gramStart"/>
      <w:r w:rsidRPr="00A215FC">
        <w:rPr>
          <w:rFonts w:ascii="Times New Roman" w:hAnsi="Times New Roman" w:cs="Times New Roman"/>
          <w:sz w:val="24"/>
          <w:szCs w:val="24"/>
        </w:rPr>
        <w:t>Routledge</w:t>
      </w:r>
      <w:proofErr w:type="spellEnd"/>
      <w:r w:rsidRPr="00A215FC">
        <w:rPr>
          <w:rFonts w:ascii="Times New Roman" w:hAnsi="Times New Roman" w:cs="Times New Roman"/>
          <w:sz w:val="24"/>
          <w:szCs w:val="24"/>
        </w:rPr>
        <w:t>, 201</w:t>
      </w:r>
      <w:bookmarkStart w:id="0" w:name="_GoBack"/>
      <w:bookmarkEnd w:id="0"/>
      <w:r w:rsidRPr="00A215FC">
        <w:rPr>
          <w:rFonts w:ascii="Times New Roman" w:hAnsi="Times New Roman" w:cs="Times New Roman"/>
          <w:sz w:val="24"/>
          <w:szCs w:val="24"/>
        </w:rPr>
        <w:t>5.</w:t>
      </w:r>
      <w:proofErr w:type="gramEnd"/>
    </w:p>
    <w:sectPr w:rsidR="00A215FC" w:rsidRPr="00331D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693" w:rsidRDefault="00801693" w:rsidP="00BF08FF">
      <w:pPr>
        <w:spacing w:after="0" w:line="240" w:lineRule="auto"/>
      </w:pPr>
      <w:r>
        <w:separator/>
      </w:r>
    </w:p>
  </w:endnote>
  <w:endnote w:type="continuationSeparator" w:id="0">
    <w:p w:rsidR="00801693" w:rsidRDefault="00801693" w:rsidP="00BF0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693" w:rsidRDefault="00801693" w:rsidP="00BF08FF">
      <w:pPr>
        <w:spacing w:after="0" w:line="240" w:lineRule="auto"/>
      </w:pPr>
      <w:r>
        <w:separator/>
      </w:r>
    </w:p>
  </w:footnote>
  <w:footnote w:type="continuationSeparator" w:id="0">
    <w:p w:rsidR="00801693" w:rsidRDefault="00801693" w:rsidP="00BF0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738847"/>
      <w:docPartObj>
        <w:docPartGallery w:val="Page Numbers (Top of Page)"/>
        <w:docPartUnique/>
      </w:docPartObj>
    </w:sdtPr>
    <w:sdtEndPr>
      <w:rPr>
        <w:noProof/>
      </w:rPr>
    </w:sdtEndPr>
    <w:sdtContent>
      <w:p w:rsidR="00BF08FF" w:rsidRDefault="00BF08FF">
        <w:pPr>
          <w:pStyle w:val="Header"/>
          <w:jc w:val="right"/>
        </w:pPr>
        <w:r>
          <w:t xml:space="preserve">Last Name </w:t>
        </w:r>
        <w:r>
          <w:fldChar w:fldCharType="begin"/>
        </w:r>
        <w:r>
          <w:instrText xml:space="preserve"> PAGE   \* MERGEFORMAT </w:instrText>
        </w:r>
        <w:r>
          <w:fldChar w:fldCharType="separate"/>
        </w:r>
        <w:r w:rsidR="00995F03">
          <w:rPr>
            <w:noProof/>
          </w:rPr>
          <w:t>5</w:t>
        </w:r>
        <w:r>
          <w:rPr>
            <w:noProof/>
          </w:rPr>
          <w:fldChar w:fldCharType="end"/>
        </w:r>
      </w:p>
    </w:sdtContent>
  </w:sdt>
  <w:p w:rsidR="00BF08FF" w:rsidRDefault="00BF08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QwMTExMDS0tLQwMjJT0lEKTi0uzszPAykwrAUA+Kv2ZywAAAA="/>
  </w:docVars>
  <w:rsids>
    <w:rsidRoot w:val="00331D44"/>
    <w:rsid w:val="001E36FF"/>
    <w:rsid w:val="00331D44"/>
    <w:rsid w:val="00407C9B"/>
    <w:rsid w:val="004101DB"/>
    <w:rsid w:val="00437EAA"/>
    <w:rsid w:val="00440FCC"/>
    <w:rsid w:val="004D6980"/>
    <w:rsid w:val="004F4F07"/>
    <w:rsid w:val="005A3846"/>
    <w:rsid w:val="005C2F1F"/>
    <w:rsid w:val="00801693"/>
    <w:rsid w:val="00862230"/>
    <w:rsid w:val="00995F03"/>
    <w:rsid w:val="009A7353"/>
    <w:rsid w:val="00A215FC"/>
    <w:rsid w:val="00B7719F"/>
    <w:rsid w:val="00BF08FF"/>
    <w:rsid w:val="00D235C4"/>
    <w:rsid w:val="00D87520"/>
    <w:rsid w:val="00F26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0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8FF"/>
  </w:style>
  <w:style w:type="paragraph" w:styleId="Footer">
    <w:name w:val="footer"/>
    <w:basedOn w:val="Normal"/>
    <w:link w:val="FooterChar"/>
    <w:uiPriority w:val="99"/>
    <w:unhideWhenUsed/>
    <w:rsid w:val="00BF0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8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0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8FF"/>
  </w:style>
  <w:style w:type="paragraph" w:styleId="Footer">
    <w:name w:val="footer"/>
    <w:basedOn w:val="Normal"/>
    <w:link w:val="FooterChar"/>
    <w:uiPriority w:val="99"/>
    <w:unhideWhenUsed/>
    <w:rsid w:val="00BF0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5</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ESSILOR</dc:creator>
  <cp:lastModifiedBy>ESSILOR</cp:lastModifiedBy>
  <cp:revision>3</cp:revision>
  <dcterms:created xsi:type="dcterms:W3CDTF">2019-12-03T11:00:00Z</dcterms:created>
  <dcterms:modified xsi:type="dcterms:W3CDTF">2019-12-03T13:36:00Z</dcterms:modified>
</cp:coreProperties>
</file>